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27" w:rsidRPr="00457727" w:rsidRDefault="00457727" w:rsidP="00457727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457727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br/>
        <w:t>Федеральный государственный образовательный стандарт</w:t>
      </w:r>
      <w:r w:rsidRPr="00457727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br/>
        <w:t>дошкольного образования</w:t>
      </w:r>
      <w:r w:rsidRPr="00457727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4" w:history="1">
        <w:r w:rsidRPr="00457727">
          <w:rPr>
            <w:rFonts w:ascii="PT Serif" w:eastAsia="Times New Roman" w:hAnsi="PT Serif" w:cs="Times New Roman"/>
            <w:b/>
            <w:bCs/>
            <w:color w:val="3272C0"/>
            <w:sz w:val="30"/>
            <w:szCs w:val="30"/>
            <w:lang w:eastAsia="ru-RU"/>
          </w:rPr>
          <w:t>приказом</w:t>
        </w:r>
      </w:hyperlink>
      <w:r w:rsidRPr="00457727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 Министерства образования и науки РФ от 17 октября 2013 г. N 1155)</w:t>
      </w:r>
    </w:p>
    <w:p w:rsidR="00457727" w:rsidRPr="00457727" w:rsidRDefault="00457727" w:rsidP="00457727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PT Serif" w:eastAsia="Times New Roman" w:hAnsi="PT Serif" w:cs="Times New Roman"/>
          <w:b/>
          <w:bCs/>
          <w:color w:val="3272C0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21 января 2019 г., 8 ноября 2022 г.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См. </w:t>
      </w:r>
      <w:hyperlink r:id="rId5" w:anchor="block_1000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Федеральную адаптированную образовательную программу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дошкольного образования для обучающихся с ограниченными возможностями здоровья, утвержденную </w:t>
      </w:r>
      <w:hyperlink r:id="rId6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приказом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России от 24 ноября 2022 г. N 1022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См. </w:t>
      </w:r>
      <w:hyperlink r:id="rId7" w:anchor="block_1000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Федеральную образовательную программу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дошкольного образования, утвержденную </w:t>
      </w:r>
      <w:hyperlink r:id="rId8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приказом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России от 25 ноября 2022 г. N 1028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См. </w:t>
      </w:r>
      <w:hyperlink r:id="rId9" w:anchor="block_1000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Комментарии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к настоящему государственному образовательному стандарту дошкольного образования, направленные </w:t>
      </w:r>
      <w:hyperlink r:id="rId10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письмом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Минобрнауки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России от 28 февраля 2014 г. N 08-249</w:t>
      </w:r>
    </w:p>
    <w:p w:rsidR="00457727" w:rsidRPr="00457727" w:rsidRDefault="00457727" w:rsidP="00457727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См. </w:t>
      </w:r>
      <w:hyperlink r:id="rId11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справку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о федеральных государственных образовательных стандартах</w:t>
      </w:r>
    </w:p>
    <w:p w:rsidR="00457727" w:rsidRPr="00457727" w:rsidRDefault="00457727" w:rsidP="00457727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457727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I. Общие положения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57727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1.2. Стандарт разработан на основе </w:t>
      </w:r>
      <w:hyperlink r:id="rId12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Конституции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Российской Федерации</w:t>
      </w:r>
      <w:hyperlink r:id="rId13" w:anchor="block_991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*(1)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и законодательства Российской Федерации и с учётом </w:t>
      </w:r>
      <w:hyperlink r:id="rId14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Конвенции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ООН о правах ребенка</w:t>
      </w:r>
      <w:hyperlink r:id="rId15" w:anchor="block_992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*(2)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, в основе которых заложены следующие основные принципы: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самоценности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детства как важного этапа в общем развитии человека, 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самоценность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3) уважение личности ребенка;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1.3. В Стандарте учитываются: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2) возможности освоения ребенком Программы на разных этапах ее реализации.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1.4. Основные принципы дошкольного образования: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4) поддержка инициативы детей в различных видах деятельности;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5) сотрудничество Организации с семьей;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9) учет этнокультурной ситуации развития детей.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1.5. Стандарт направлен на достижение следующих целей: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1) повышение социального статуса дошкольного образования;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1.6. Стандарт направлен на решение следующих задач: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Подпункт 3 изменен с 17 февраля 2023 г. - </w:t>
      </w:r>
      <w:hyperlink r:id="rId16" w:anchor="block_1021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России от 8 ноября 2022 г. N 955</w:t>
      </w:r>
    </w:p>
    <w:p w:rsidR="00457727" w:rsidRPr="00457727" w:rsidRDefault="00457727" w:rsidP="00457727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hyperlink r:id="rId17" w:anchor="/document/0/block/1603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образовательных программ дошкольного и начального общего образования);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5) объединения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принятых в обществе правил</w:t>
      </w:r>
      <w:proofErr w:type="gram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и норм поведения в интересах человека, семьи, общества;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Пункт 1.7 изменен с 17 февраля 2023 г. - </w:t>
      </w:r>
      <w:hyperlink r:id="rId18" w:anchor="block_1022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России от 8 ноября 2022 г. N 955</w:t>
      </w:r>
    </w:p>
    <w:p w:rsidR="00457727" w:rsidRPr="00457727" w:rsidRDefault="00457727" w:rsidP="00457727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hyperlink r:id="rId19" w:anchor="/document/0/block/17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1.7. Стандарт является основой для: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1) разработки федеральной образовательной программы дошкольного образования (далее - федеральная программа)</w:t>
      </w:r>
      <w:r w:rsidRPr="00457727">
        <w:rPr>
          <w:rFonts w:ascii="PT Serif" w:eastAsia="Times New Roman" w:hAnsi="PT Serif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0" w:anchor="block_30" w:history="1">
        <w:r w:rsidRPr="00457727">
          <w:rPr>
            <w:rFonts w:ascii="PT Serif" w:eastAsia="Times New Roman" w:hAnsi="PT Serif" w:cs="Times New Roman"/>
            <w:color w:val="3272C0"/>
            <w:sz w:val="18"/>
            <w:szCs w:val="18"/>
            <w:vertAlign w:val="superscript"/>
            <w:lang w:eastAsia="ru-RU"/>
          </w:rPr>
          <w:t>3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2) разработки Программы;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1.8. Стандарт включает в себя требования к: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структуре Программы и ее объему;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условиям реализации Программы;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результатам освоения Программы.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Пункт 1.9 изменен с 25 февраля 2019 г. - </w:t>
      </w:r>
      <w:hyperlink r:id="rId21" w:anchor="block_1000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России от 21 января 2019 г. N 31</w:t>
      </w:r>
    </w:p>
    <w:p w:rsidR="00457727" w:rsidRPr="00457727" w:rsidRDefault="00457727" w:rsidP="00457727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hyperlink r:id="rId22" w:anchor="/document/0/block/19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57727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457727" w:rsidRPr="00457727" w:rsidRDefault="00457727" w:rsidP="00457727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457727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II. Требования к структуре образовательной программы дошкольного образования и ее объему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57727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2.1. Программа определяет содержание и организацию образовательной деятельности на уровне дошкольного образования.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 </w:t>
      </w:r>
      <w:hyperlink r:id="rId23" w:anchor="block_16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пункте 1.6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Стандарта.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2.4. Программа направлена на: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Пункт 2.5 изменен с 17 февраля 2023 г. - </w:t>
      </w:r>
      <w:hyperlink r:id="rId24" w:anchor="block_1024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России от 8 ноября 2022 г. N 955</w:t>
      </w:r>
    </w:p>
    <w:p w:rsidR="00457727" w:rsidRPr="00457727" w:rsidRDefault="00457727" w:rsidP="00457727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hyperlink r:id="rId25" w:anchor="/document/0/block/25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2.5. Программа разрабатывается и утверждается Организацией самостоятельно в соответствии с настоящим Стандартом и федеральной программой</w:t>
      </w:r>
      <w:hyperlink r:id="rId26" w:anchor="block_993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*(4)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Программа может реализовываться в течение всего времени пребывания</w:t>
      </w:r>
      <w:hyperlink r:id="rId27" w:anchor="block_994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*(5)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детей в Организации.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Пункт 2.6 изменен с 17 февраля 2023 г. - </w:t>
      </w:r>
      <w:hyperlink r:id="rId28" w:anchor="block_1027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России от 8 ноября 2022 г. N 955</w:t>
      </w:r>
    </w:p>
    <w:p w:rsidR="00457727" w:rsidRPr="00457727" w:rsidRDefault="00457727" w:rsidP="00457727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hyperlink r:id="rId29" w:anchor="/document/0/block/26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2.6.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единицы, представляющие определенные направления обучения и воспитания детей (далее - образовательные области):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социально-коммуникативное развитие;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познавательное развитие;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речевое развитие;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художественно-эстетическое развитие;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физическое развитие.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Образовательная область "Социально-коммуникативное развитие" направлена на: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усвоение и присвоение норм, правил поведения и морально-нравственных ценностей, принятых в российском обществе;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развитие общения ребёнка со взрослыми и сверстниками, формирование готовности к совместной деятельности и сотрудничеству;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развитие самостоятельности и инициативности, планирования и регуляции ребенком собственных действий;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формирование позитивных установок к различным видам труда и творчества;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формирование основ социальной навигации и безопасного поведения в быту и природе, социуме и 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медиапространстве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(цифровой среде).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Образовательная область "Познавательное развитие" направлена на: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развитие любознательности, интереса и мотивации к познавательной деятельности;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формирование целостной картины мира, представлений об объектах окружающего мира, их свойствах и отношениях;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формирование представлений о цифровых средствах познания окружающего мира, способах их безопасного использования.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Образовательная область "Речевое развитие" включает: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владение речью как средством коммуникации, познания и самовыражения;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формирование правильного звукопроизношения;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развитие звуковой и интонационной культуры речи;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развитие фонематического слуха; обогащение активного и пассивного словарного запаса;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развитие грамматически правильной и связной речи (диалогической и монологической);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развитие речевого творчества;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формирование предпосылок к обучению грамоте.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Образовательная область "Художественно-эстетическое развитие" предполагает: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развитие предпосылок ценностно-смыслового восприятия и понимания мира природы и произведений искусства (словесного, музыкального, изобразительного);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становление эстетического и эмоционально-нравственного отношения к окружающему миру, воспитание эстетического вкуса;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формирование элементарных представлений о видах искусства (музыка, живопись, театр, народное искусство и другое);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освоение разнообразных средств художественной выразительности в различных видах искусства;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Образовательная область "Физическое развитие" предусматривает: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формирование опорно-двигательного аппарата, развитие равновесия, глазомера, ориентировки в пространстве;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овладение основными движениями (метание, ползание, лазанье, ходьба, бег, прыжки);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воспитание нравственно-волевых качеств (воля, смелость, выдержка и другое);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воспитание интереса к различным видам спорта и чувства гордости за выдающиеся достижения российских спортсменов;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Пункт 2.7 изменен с 17 февраля 2023 г. - </w:t>
      </w:r>
      <w:hyperlink r:id="rId30" w:anchor="block_1027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России от 8 ноября 2022 г. N 955</w:t>
      </w:r>
    </w:p>
    <w:p w:rsidR="00457727" w:rsidRPr="00457727" w:rsidRDefault="00457727" w:rsidP="00457727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hyperlink r:id="rId31" w:anchor="/document/0/block/27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2.7.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 младенческом возрасте (2 месяца - 1 год) - непосредственное эмоциональное общение со взрослым; двигательная (пространственно-предметные перемещения, хватание, ползание, ходьба, тактильно-двигательные игры); предметно-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манипулятивная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(орудийные и соотносящие действия с предметами); речевая (слушание и понимание речи взрослого, 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гуление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, лепет и первые слова); элементарная музыкальная деятельность (слушание музыки, танцевальные движения на основе подражания, музыкальные игры).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 раннем возрасте (1 год - 3 года) - предметная деятельность (орудийно-предметные действия - ест ложкой, пьет из кружки и другое); экспериментирование с материалами и веществами (песок, вода, тесто); ситуативно-деловое общение со взрослым и эмоционально-практическое со сверстниками под руководством взрослого; двигательная деятельность (основные движения, общеразвивающие упражнения, простые подвижные игры); игровая (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отобразительная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, сюжетно-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отобразительная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, игры с дидактическими игрушками); речевая (понимание речи взрослого, слушание и понимание стихов, активная речь); изобразительная деятельность (рисование, лепка) и конструирование из мелкого и крупного строительного материала; самообслуживание и элементарные трудовые действия (убирает игрушки, подметает веником, поливает цветы из лейки и другое); музыкальная деятельность (слушание музыки и исполнительство, музыкально-ритмические движения).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для детей дошкольного возраста (3 года - 8 лет) - игровая деятельность (сюжетно-ролевая, театрализованная, режиссерская, строительно-конструктивная, дидактическая, подвижная и другое); общение со взрослым (ситуативно-деловое, 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внеситуативно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-познавательное, 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внеситуативно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-личностное) и сверстниками (ситуативно-деловое, 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внеситуативно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-деловое); речевая (слушание речи взрослого и сверстников, активная диалогическая и монологическая речь); 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двигательная (основные виды движений, общеразвивающие и спортивные упражнения, подвижные и элементы спортивных игр и другое); элементарная трудовая деятельность (самообслуживание, хозяйственно-бытовой труд, труд в природе, ручной труд); музыкальная (слушание и </w:t>
      </w: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понимание музыкальных произведений, пение, музыкально-ритмические движения, игра на детских музыкальных инструментах).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2.8. Содержание Программы должно отражать следующие аспекты образовательной среды для ребенка дошкольного возраста: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1) предметно-пространственная развивающая образовательная среда;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2) характер взаимодействия со взрослыми;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3) характер взаимодействия с другими детьми;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4) система отношений ребенка к миру, к другим людям, к себе самому.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2.9.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</w:t>
      </w:r>
      <w:hyperlink r:id="rId32" w:anchor="block_25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пункт 2.5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Стандарта).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Пункт 2.10 изменен с 17 февраля 2023 г. - </w:t>
      </w:r>
      <w:hyperlink r:id="rId33" w:anchor="block_1028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России от 8 ноября 2022 г. N 955</w:t>
      </w:r>
    </w:p>
    <w:p w:rsidR="00457727" w:rsidRPr="00457727" w:rsidRDefault="00457727" w:rsidP="00457727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hyperlink r:id="rId34" w:anchor="/document/0/block/210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2.10. Объем обязательной части Программы должен соответствовать федеральной программе и быть не менее 60% от общего объема Программы; части, формируемой участниками образовательных отношений, не более 40%. Содержание и планируемые результаты Программы должны быть не ниже соответствующих содержания и планируемых результатов федеральной программы</w:t>
      </w:r>
      <w:r w:rsidRPr="00457727">
        <w:rPr>
          <w:rFonts w:ascii="PT Serif" w:eastAsia="Times New Roman" w:hAnsi="PT Serif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5" w:anchor="block_60" w:history="1">
        <w:r w:rsidRPr="00457727">
          <w:rPr>
            <w:rFonts w:ascii="PT Serif" w:eastAsia="Times New Roman" w:hAnsi="PT Serif" w:cs="Times New Roman"/>
            <w:color w:val="3272C0"/>
            <w:sz w:val="18"/>
            <w:szCs w:val="18"/>
            <w:vertAlign w:val="superscript"/>
            <w:lang w:eastAsia="ru-RU"/>
          </w:rPr>
          <w:t>6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2.11. 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2.11.1. Целевой раздел включает в себя пояснительную записку и планируемые результаты освоения программы.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Пояснительная записка должна раскрывать: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цели и задачи реализации Программы;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принципы и подходы к формированию Программы;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Пункт 2.11.2 изменен с 17 февраля 2023 г. - </w:t>
      </w:r>
      <w:hyperlink r:id="rId36" w:anchor="block_1311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России от 8 ноября 2022 г. N 955</w:t>
      </w:r>
    </w:p>
    <w:p w:rsidR="00457727" w:rsidRPr="00457727" w:rsidRDefault="00457727" w:rsidP="00457727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hyperlink r:id="rId37" w:anchor="/document/0/block/2112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2.11.2. Содержательный раздел представляет общее содержание Программы, обеспечивающее полноценное развитие личности детей.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Содержательный раздел Программы должен включать: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федеральной программой и с учетом используемых методических пособий, обеспечивающих реализацию данного содержания;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 содержательном разделе Программы должны быть представлены: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а) особенности образовательной деятельности разных видов и культурных практик;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б) способы и направления поддержки детской инициативы;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в) особенности взаимодействия педагогического коллектива с семьями воспитанников;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г) иные характеристики содержания Программы, наиболее существенные с точки зрения авторов Программы.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сложившиеся традиции Организации или Группы.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</w:t>
      </w:r>
      <w:proofErr w:type="gram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индивидуальных коррекционных занятий</w:t>
      </w:r>
      <w:proofErr w:type="gram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и осуществления квалифицированной коррекции нарушений их развития.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Коррекционная работа и/или инклюзивное образование должны быть направлены на: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1) 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2) 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Коррекционная работа и/или инклюзивное образование детей с 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 случае организации инклюзивного образования по основаниям, 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2.11.3. 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Пункт 2.12 изменен с 17 февраля 2023 г. - </w:t>
      </w:r>
      <w:hyperlink r:id="rId38" w:anchor="block_1312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России от 8 ноября 2022 г. N 955</w:t>
      </w:r>
    </w:p>
    <w:p w:rsidR="00457727" w:rsidRPr="00457727" w:rsidRDefault="00457727" w:rsidP="00457727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hyperlink r:id="rId39" w:anchor="/document/0/block/212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2.12. Обязательная часть Программы должна соответствовать федеральной программе и оформляется в виде ссылки на нее. Содержание и планируемые результаты Программы должны быть не ниже соответствующих содержания и планируемых результатов федеральной программы.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 краткой презентации Программы должны быть указаны: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Подпункт 2 изменен с 17 февраля 2023 г. - </w:t>
      </w:r>
      <w:hyperlink r:id="rId40" w:anchor="block_1313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России от 8 ноября 2022 г. N 955</w:t>
      </w:r>
    </w:p>
    <w:p w:rsidR="00457727" w:rsidRPr="00457727" w:rsidRDefault="00457727" w:rsidP="00457727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hyperlink r:id="rId41" w:anchor="/document/0/block/2162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2) ссылка на федеральную программу;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3) характеристика взаимодействия педагогического коллектива с семьями детей.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57727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Наименование изменено с 17 февраля 2023 г. - </w:t>
      </w:r>
      <w:hyperlink r:id="rId42" w:anchor="block_1314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России от 8 ноября 2022 г. N 955</w:t>
      </w:r>
    </w:p>
    <w:p w:rsidR="00457727" w:rsidRPr="00457727" w:rsidRDefault="00457727" w:rsidP="00457727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hyperlink r:id="rId43" w:anchor="/document/0/block/300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57727" w:rsidRPr="00457727" w:rsidRDefault="00457727" w:rsidP="00457727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457727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lastRenderedPageBreak/>
        <w:t>III. Требования к условиям реализации образовательной программы дошкольного образования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57727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1) гарантирует охрану и укрепление физического и психического здоровья детей;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2) обеспечивает эмоциональное благополучие детей;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3) способствует профессиональному развитию педагогических работников;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4) создает условия для развивающего вариативного дошкольного образования;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5) обеспечивает открытость дошкольного образования;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Пункт 3.2 изменен с 17 февраля 2023 г. - </w:t>
      </w:r>
      <w:hyperlink r:id="rId44" w:anchor="block_1315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России от 8 ноября 2022 г. N 955</w:t>
      </w:r>
    </w:p>
    <w:p w:rsidR="00457727" w:rsidRPr="00457727" w:rsidRDefault="00457727" w:rsidP="00457727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hyperlink r:id="rId45" w:anchor="/document/0/block/32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3.2. Требования к психолого-педагогическим условиям реализации Программы.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3.2.1. Для успешной реализации Программы должны быть обеспечены следующие психолого-педагогические условия: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7) защита детей от всех форм физического и психического насилия</w:t>
      </w:r>
      <w:hyperlink r:id="rId46" w:anchor="block_995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*(7)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3.2.2.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</w:t>
      </w: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3.2.3.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2) оптимизации работы с группой детей.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(педагоги-психологи, психологи).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3.2.4. Наполняемость Группы определяется с учетом возраста детей, их состояния здоровья, специфики Программы.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3.2.5.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1) обеспечение эмоционального благополучия через: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непосредственное общение с каждым ребенком;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уважительное отношение к каждому ребенку, к его чувствам и потребностям;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2) поддержку индивидуальности и инициативы детей через: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создание условий для принятия детьми решений, выражения своих чувств и мыслей;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недирективную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3) установление правил взаимодействия в разных ситуациях: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развитие умения детей работать в группе сверстников;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создание условий для овладения культурными средствами деятельности;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поддержку спонтанной игры детей, ее обогащение, обеспечение игрового времени и пространства;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оценку индивидуального развития детей;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3.2.6. В целях эффективной реализации Программы должны быть созданы условия для: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1)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3.2.7. 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 ребенка-инвалида.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3.2.8. Организация должна создавать возможности: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1)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2) для взрослых по поиску, использованию материалов, обеспечивающих реализацию Программы, в том числе в информационной среде;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3) для обсуждения с родителями (законными представителями) детей вопросов, связанных с реализацией Программы.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Пункт 3.2.9 изменен с 17 февраля 2023 г. - </w:t>
      </w:r>
      <w:hyperlink r:id="rId47" w:anchor="block_1316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России от 8 ноября 2022 г. N 955</w:t>
      </w:r>
    </w:p>
    <w:p w:rsidR="00457727" w:rsidRPr="00457727" w:rsidRDefault="00457727" w:rsidP="00457727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hyperlink r:id="rId48" w:anchor="/document/0/block/329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3.2.9. Максимально допустимый объем образовательной нагрузки должен соответствовать санитарным правилам и нормам </w:t>
      </w:r>
      <w:hyperlink r:id="rId49" w:anchor="block_1000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СанПиН 1.2.3685-21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"Гигиенические нормативы и требования к обеспечению безопасности и (или) безвредности для человека факторов среды обитания", утвержденным </w:t>
      </w:r>
      <w:hyperlink r:id="rId50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28 января 2021 г. N 2 (зарегистрировано Министерством юстиции Российской Федерации 29 января 2021 г., регистрационный N 62296), действующим до 1 марта 2027 г., и санитарным правилам </w:t>
      </w:r>
      <w:hyperlink r:id="rId51" w:anchor="block_1000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СП 2.4.3648-20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"Санитарно-эпидемиологические требования к организациям воспитания и обучения, отдыха и оздоровления детей и молодежи", утвержденным </w:t>
      </w:r>
      <w:hyperlink r:id="rId52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61573), действующим до 1 января 2027 г.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3.3. Требования к развивающей предметно-пространственной среде.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3.3.1. 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3.3.2.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3.3.3. Развивающая предметно-пространственная среда должна обеспечивать: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реализацию различных образовательных программ;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 случае организации инклюзивного образования - необходимые для него условия;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учет возрастных особенностей детей.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1) Насыщенность среды должна соответствовать возрастным возможностям детей и содержанию Программы.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эмоциональное благополучие детей во взаимодействии с предметно-пространственным окружением;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возможность самовыражения детей.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2) 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Трансформируемость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3) 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Полифункциональность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материалов предполагает: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4) Вариативность среды предполагает: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5) Доступность среды предполагает: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исправность и сохранность материалов и оборудования.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3.4. Требования к кадровым условиям реализации Программы.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3.4.1. 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 </w:t>
      </w:r>
      <w:hyperlink r:id="rId53" w:anchor="block_1000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Едином квалификационном справочнике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должностей руководителей, специалистов и служащих, раздел "Квалификационные характеристики должностей работников образования", утвержденном </w:t>
      </w:r>
      <w:hyperlink r:id="rId54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приказом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Министерства здравоохранения и социального развития Российской Федерации от 26 августа 2010 г. N 761н (зарегистрирован Министерством юстиции Российской Федерации 6 октября 2010 г., регистрационный N 18638), с изменениями, внесенными </w:t>
      </w:r>
      <w:hyperlink r:id="rId55" w:anchor="block_1000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приказом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Министерства здравоохранения и социального развития Российской Федерации от 31 мая 2011 г. N 448н (зарегистрирован Министерством юстиции Российской Федерации 1 июля 2011 г., регистрационный N 21240).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3.4.2. 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 </w:t>
      </w:r>
      <w:hyperlink r:id="rId56" w:anchor="block_325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п. 3.2.5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настоящего Стандарта.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3.4.3. При работе в Группах для детей с ограниченными возможностям</w:t>
      </w:r>
      <w:hyperlink r:id="rId57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#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(помощников), 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3.4.4. При организации инклюзивного образования: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при включении в Группу детей с ограниченными возможностям</w:t>
      </w:r>
      <w:hyperlink r:id="rId58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#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hyperlink r:id="rId59" w:anchor="block_996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*(8)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, могут быть привлечены дополнительные педагогические работники, имеющие соответствующую квалификацию.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Пункт 3.5 изменен с 17 февраля 2023 г. - </w:t>
      </w:r>
      <w:hyperlink r:id="rId60" w:anchor="block_1317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России от 8 ноября 2022 г. N 955</w:t>
      </w:r>
    </w:p>
    <w:p w:rsidR="00457727" w:rsidRPr="00457727" w:rsidRDefault="00457727" w:rsidP="00457727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hyperlink r:id="rId61" w:anchor="/document/0/block/35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3.5. Требования к материально-техническим условиям реализации Программы.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3.5.1. Требования к материально-техническим условиям реализации Программы включают: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2) требования, определяемые в соответствии с правилами пожарной безопасности;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4) оснащенность помещений развивающей предметно-пространственной средой;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Пункт 3.6 изменен с 17 февраля 2023 г. - </w:t>
      </w:r>
      <w:hyperlink r:id="rId62" w:anchor="block_1318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России от 8 ноября 2022 г. N 955</w:t>
      </w:r>
    </w:p>
    <w:p w:rsidR="00457727" w:rsidRPr="00457727" w:rsidRDefault="00457727" w:rsidP="00457727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hyperlink r:id="rId63" w:anchor="/document/0/block/36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3.6. Требования к финансовым условиям реализации Программы.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3.6.1.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3.6.2. Финансовые условия реализации Программы должны: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3) отражать структуру и объем расходов, необходимых для реализации Программы, а также механизм их формирования.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 xml:space="preserve"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сурдоперевод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безбарьерную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расходов на оплату труда работников, реализующих Программу;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иных расходов, связанных с реализацией и обеспечением реализации Программы.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57727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Наименование изменено с 17 февраля 2023 г. - </w:t>
      </w:r>
      <w:hyperlink r:id="rId64" w:anchor="block_1319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России от 8 ноября 2022 г. N 955</w:t>
      </w:r>
    </w:p>
    <w:p w:rsidR="00457727" w:rsidRPr="00457727" w:rsidRDefault="00457727" w:rsidP="00457727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hyperlink r:id="rId65" w:anchor="/document/0/block/400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57727" w:rsidRPr="00457727" w:rsidRDefault="00457727" w:rsidP="00457727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457727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IV. Требования к результатам освоения образовательной программы дошкольного образования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57727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hyperlink r:id="rId66" w:anchor="block_997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*(9)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. Освоение Программы не сопровождается проведением промежуточных аттестаций и итоговой аттестации воспитанников</w:t>
      </w:r>
      <w:hyperlink r:id="rId67" w:anchor="block_998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*(10)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4.4. Настоящие требования являются ориентирами для: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б) решения задач: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формирования Программы;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анализа профессиональной деятельности;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взаимодействия с семьями;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в) изучения характеристик образования детей в возрасте от 2 месяцев до 8 лет;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аттестацию педагогических кадров;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оценку качества образования;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распределение стимулирующего фонда оплаты труда работников Организации.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Пункт 4.6 изменен с 17 февраля 2023 г. - </w:t>
      </w:r>
      <w:hyperlink r:id="rId68" w:anchor="block_1320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России от 8 ноября 2022 г. N 955</w:t>
      </w:r>
    </w:p>
    <w:p w:rsidR="00457727" w:rsidRPr="00457727" w:rsidRDefault="00457727" w:rsidP="00457727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hyperlink r:id="rId69" w:anchor="/document/0/block/46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57727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457727" w:rsidRPr="00457727" w:rsidRDefault="00457727" w:rsidP="00457727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457727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Целевые ориентиры образования в младенческом возрасте: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57727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проявляет двигательную активность в освоении пространственной среды, используя движения ползания, лазанья, хватания, бросания, манипулирует предметами, начинает осваивать самостоятельную ходьбу;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эмоционально реагирует на внимание взрослого, проявляет радость в ответ на общение со взрослым;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понимает речь взрослого, положительно реагирует на знакомых людей, имена близких родственников;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выполняет простые просьбы взрослого, понимает и адекватно реагирует на слова, регулирующие поведение (можно, нельзя и другое);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произносит несколько простых, облегченных слов;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активно действует с игрушками, подражая действиям взрослых (катает машинку, кормит собачку, качает куклу);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положительно реагирует на прием пищи и гигиенические процедуры;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ориентируется в знакомой обстановке, активно действует с окружающими предметами (открывает и закрывает дверцы шкафа, выдвигает ящики);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ребенок проявляет интерес к животным, птицам, рыбам, растениям; эмоционально реагирует на музыку, пение, прислушивается к звучанию разных музыкальных инструментов.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57727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457727" w:rsidRPr="00457727" w:rsidRDefault="00457727" w:rsidP="00457727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457727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Целевые ориентиры образования в раннем возрасте: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57727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стремится к общению со взрослыми, реагирует на их настроение;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проявляет интерес к сверстникам; наблюдает за их действиями и подражает им; играет рядом;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 игровых действиях ребенок отображает действия взрослых, их последовательность, взаимосвязь;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владеет активной речью, включенной в общение; может обращаться с вопросами и просьбами; проявляет интерес к стихам, сказкам, повторяет отдельные слова и фразы за взрослым; рассматривает картинки, показывает и называет предметы, изображенные на них;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понимает и выполняет простые поручения взрослого;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прочее) и умеет пользоваться ими;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владеет основными гигиеническими навыками, простейшими навыками самообслуживания (одевание, раздевание, самостоятельно ест и другое);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стремится проявлять самостоятельность в бытовом и игровом поведении;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движения и управлять ими; соблюдает элементарные правила здорового образа жизни и личной гигиены;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способен к осуществлению социальной навигации и соблюдению правил безопасности в реальном и цифровом взаимодействии;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у ребенка выражено стремление заниматься социально значимой деятельностью;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ребёнок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эмпатию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(сочувствие, сопереживание, содействие);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способен предложить собственный замысел и воплотить его в различных деятельностях; владеет разными формами и видами игры, различает условную и реальную ситуации;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владеет речью как средством коммуникации, познания и творческого самовыражения; знает и осмысленно воспринимает литературные произведения различных жанров; демонстрирует готовность к обучению грамоте;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владеет художественными умениями, навыками и средствами художественной выразительности в различных видах деятельности и искусства;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457727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:rsidR="00457727" w:rsidRPr="00457727" w:rsidRDefault="00457727" w:rsidP="004577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457727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</w:t>
      </w:r>
    </w:p>
    <w:p w:rsidR="00457727" w:rsidRPr="00457727" w:rsidRDefault="00457727" w:rsidP="00457727">
      <w:pPr>
        <w:shd w:val="clear" w:color="auto" w:fill="F0E9D3"/>
        <w:spacing w:after="0"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Сноски изменены с 17 февраля 2023 г. - </w:t>
      </w:r>
      <w:hyperlink r:id="rId70" w:anchor="/multilink/70512244/paragraph/1073742776/number/0:0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</w:t>
      </w:r>
      <w:proofErr w:type="spellStart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 xml:space="preserve"> России от 8 ноября 2022 г. N 955</w:t>
      </w:r>
    </w:p>
    <w:p w:rsidR="00457727" w:rsidRPr="00457727" w:rsidRDefault="00457727" w:rsidP="00457727">
      <w:pPr>
        <w:shd w:val="clear" w:color="auto" w:fill="F0E9D3"/>
        <w:spacing w:line="264" w:lineRule="atLeas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hyperlink r:id="rId71" w:anchor="/document/0/block/991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*(1) Российская газета, 25 декабря 1993 г.; Собрание законодательства Российской Федерации 2009, N 1, ст. 1, ст. 2.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*(2) Сборник международных договоров СССР, 1993, выпуск XLVI.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*(3) </w:t>
      </w:r>
      <w:hyperlink r:id="rId72" w:anchor="block_1265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Часть 6</w:t>
        </w:r>
        <w:r w:rsidRPr="00457727">
          <w:rPr>
            <w:rFonts w:ascii="PT Serif" w:eastAsia="Times New Roman" w:hAnsi="PT Serif" w:cs="Times New Roman"/>
            <w:color w:val="3272C0"/>
            <w:sz w:val="18"/>
            <w:szCs w:val="18"/>
            <w:vertAlign w:val="superscript"/>
            <w:lang w:eastAsia="ru-RU"/>
          </w:rPr>
          <w:t> 5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7598; 2022, N 39, ст. 6541).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*(4) </w:t>
      </w:r>
      <w:hyperlink r:id="rId73" w:anchor="block_108170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Части 6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и </w:t>
      </w:r>
      <w:hyperlink r:id="rId74" w:anchor="block_1261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6</w:t>
        </w:r>
        <w:r w:rsidRPr="00457727">
          <w:rPr>
            <w:rFonts w:ascii="PT Serif" w:eastAsia="Times New Roman" w:hAnsi="PT Serif" w:cs="Times New Roman"/>
            <w:color w:val="3272C0"/>
            <w:sz w:val="18"/>
            <w:szCs w:val="18"/>
            <w:vertAlign w:val="superscript"/>
            <w:lang w:eastAsia="ru-RU"/>
          </w:rPr>
          <w:t> 1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7598; 2022, N 39, ст. 6541).</w:t>
      </w:r>
    </w:p>
    <w:p w:rsidR="00457727" w:rsidRPr="00457727" w:rsidRDefault="00457727" w:rsidP="00457727">
      <w:pPr>
        <w:shd w:val="clear" w:color="auto" w:fill="FFFFFF"/>
        <w:spacing w:after="30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*(5) При круглосуточном пребывании детей в Группе реализация программы осуществляется не более 14 часов с учетом режима дня и возрастных категорий детей.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lastRenderedPageBreak/>
        <w:t>*(6) </w:t>
      </w:r>
      <w:hyperlink r:id="rId75" w:anchor="block_1261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Часть 6</w:t>
        </w:r>
        <w:r w:rsidRPr="00457727">
          <w:rPr>
            <w:rFonts w:ascii="PT Serif" w:eastAsia="Times New Roman" w:hAnsi="PT Serif" w:cs="Times New Roman"/>
            <w:color w:val="3272C0"/>
            <w:sz w:val="18"/>
            <w:szCs w:val="18"/>
            <w:vertAlign w:val="superscript"/>
            <w:lang w:eastAsia="ru-RU"/>
          </w:rPr>
          <w:t> 1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статьи 12 Федерального закона от 29 декабря 2012 г. N 273-ФЗ "Об образовании в Российской Федерации" (Собрание законодательства Российской Федерации, 2012, N 53, ст. 7598; 2022, N 39, ст. 6541).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*(7) </w:t>
      </w:r>
      <w:hyperlink r:id="rId76" w:anchor="block_108404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Пункт 9 части 1 статьи 34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2326).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*(8) </w:t>
      </w:r>
      <w:hyperlink r:id="rId77" w:anchor="block_1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Статья 1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Федерального закона от 24 июля 1998 г. N 124-ФЗ "Об основных гарантиях прав ребенка в Российской Федерации" (Собрание законодательства Российской Федерации, 1998, N 31, ст. 3802; 2004, N 35, ст. 3607; N 52, ст. 5274; 2007, N 27, ст. 3213, 3215; 2009, N 18, ст. 2151; N 51, ст. 6163; 2013, N 14, ст. 1666; N 27, ст. 3477).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*(9) С учетом положений </w:t>
      </w:r>
      <w:hyperlink r:id="rId78" w:anchor="block_108146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части 2 статьи 11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2326).</w:t>
      </w:r>
    </w:p>
    <w:p w:rsidR="00457727" w:rsidRPr="00457727" w:rsidRDefault="00457727" w:rsidP="00457727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*(10) </w:t>
      </w:r>
      <w:hyperlink r:id="rId79" w:anchor="block_108761" w:history="1">
        <w:r w:rsidRPr="00457727">
          <w:rPr>
            <w:rFonts w:ascii="PT Serif" w:eastAsia="Times New Roman" w:hAnsi="PT Serif" w:cs="Times New Roman"/>
            <w:color w:val="3272C0"/>
            <w:sz w:val="24"/>
            <w:szCs w:val="24"/>
            <w:lang w:eastAsia="ru-RU"/>
          </w:rPr>
          <w:t>Часть 2 статьи 64</w:t>
        </w:r>
      </w:hyperlink>
      <w:r w:rsidRPr="00457727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1B15E8" w:rsidRDefault="00457727">
      <w:r>
        <w:t xml:space="preserve"> </w:t>
      </w:r>
      <w:bookmarkStart w:id="0" w:name="_GoBack"/>
      <w:bookmarkEnd w:id="0"/>
    </w:p>
    <w:sectPr w:rsidR="001B15E8" w:rsidSect="004577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27"/>
    <w:rsid w:val="001B15E8"/>
    <w:rsid w:val="0045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2B88"/>
  <w15:chartTrackingRefBased/>
  <w15:docId w15:val="{9A244367-E7C4-4701-835E-C604088E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46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03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8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6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924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92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954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3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3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1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6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9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22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2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97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4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0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0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79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10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2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8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2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2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8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99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9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49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2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87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6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0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21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0512244/" TargetMode="External"/><Relationship Id="rId21" Type="http://schemas.openxmlformats.org/officeDocument/2006/relationships/hyperlink" Target="https://base.garant.ru/72173562/53f89421bbdaf741eb2d1ecc4ddb4c33/" TargetMode="External"/><Relationship Id="rId42" Type="http://schemas.openxmlformats.org/officeDocument/2006/relationships/hyperlink" Target="https://base.garant.ru/406315349/ce0875f3ef30e017c5cf48767441adfa/" TargetMode="External"/><Relationship Id="rId47" Type="http://schemas.openxmlformats.org/officeDocument/2006/relationships/hyperlink" Target="https://base.garant.ru/406315349/ce0875f3ef30e017c5cf48767441adfa/" TargetMode="External"/><Relationship Id="rId63" Type="http://schemas.openxmlformats.org/officeDocument/2006/relationships/hyperlink" Target="https://ivo.garant.ru/" TargetMode="External"/><Relationship Id="rId68" Type="http://schemas.openxmlformats.org/officeDocument/2006/relationships/hyperlink" Target="https://base.garant.ru/406315349/ce0875f3ef30e017c5cf48767441adfa/" TargetMode="External"/><Relationship Id="rId16" Type="http://schemas.openxmlformats.org/officeDocument/2006/relationships/hyperlink" Target="https://base.garant.ru/406315349/ce0875f3ef30e017c5cf48767441adfa/" TargetMode="External"/><Relationship Id="rId11" Type="http://schemas.openxmlformats.org/officeDocument/2006/relationships/hyperlink" Target="https://base.garant.ru/5632903/" TargetMode="External"/><Relationship Id="rId32" Type="http://schemas.openxmlformats.org/officeDocument/2006/relationships/hyperlink" Target="https://base.garant.ru/70512244/53f89421bbdaf741eb2d1ecc4ddb4c33/" TargetMode="External"/><Relationship Id="rId37" Type="http://schemas.openxmlformats.org/officeDocument/2006/relationships/hyperlink" Target="https://ivo.garant.ru/" TargetMode="External"/><Relationship Id="rId53" Type="http://schemas.openxmlformats.org/officeDocument/2006/relationships/hyperlink" Target="https://base.garant.ru/199499/53f89421bbdaf741eb2d1ecc4ddb4c33/" TargetMode="External"/><Relationship Id="rId58" Type="http://schemas.openxmlformats.org/officeDocument/2006/relationships/hyperlink" Target="https://base.garant.ru/3100000/" TargetMode="External"/><Relationship Id="rId74" Type="http://schemas.openxmlformats.org/officeDocument/2006/relationships/hyperlink" Target="https://base.garant.ru/70291362/b6e02e45ca70d110df0019b9fe339c70/" TargetMode="External"/><Relationship Id="rId79" Type="http://schemas.openxmlformats.org/officeDocument/2006/relationships/hyperlink" Target="https://base.garant.ru/70291362/8e5cab37391b571c12c39a49736d35f9/" TargetMode="External"/><Relationship Id="rId5" Type="http://schemas.openxmlformats.org/officeDocument/2006/relationships/hyperlink" Target="https://base.garant.ru/406249049/30f41223217c008d383e13af8f6245eb/" TargetMode="External"/><Relationship Id="rId61" Type="http://schemas.openxmlformats.org/officeDocument/2006/relationships/hyperlink" Target="https://ivo.garant.ru/" TargetMode="External"/><Relationship Id="rId19" Type="http://schemas.openxmlformats.org/officeDocument/2006/relationships/hyperlink" Target="https://ivo.garant.ru/" TargetMode="External"/><Relationship Id="rId14" Type="http://schemas.openxmlformats.org/officeDocument/2006/relationships/hyperlink" Target="https://base.garant.ru/2540422/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yperlink" Target="https://base.garant.ru/70512244/" TargetMode="External"/><Relationship Id="rId30" Type="http://schemas.openxmlformats.org/officeDocument/2006/relationships/hyperlink" Target="https://base.garant.ru/406315349/ce0875f3ef30e017c5cf48767441adfa/" TargetMode="External"/><Relationship Id="rId35" Type="http://schemas.openxmlformats.org/officeDocument/2006/relationships/hyperlink" Target="https://base.garant.ru/70512244/" TargetMode="External"/><Relationship Id="rId43" Type="http://schemas.openxmlformats.org/officeDocument/2006/relationships/hyperlink" Target="https://ivo.garant.ru/" TargetMode="External"/><Relationship Id="rId48" Type="http://schemas.openxmlformats.org/officeDocument/2006/relationships/hyperlink" Target="https://ivo.garant.ru/" TargetMode="External"/><Relationship Id="rId56" Type="http://schemas.openxmlformats.org/officeDocument/2006/relationships/hyperlink" Target="https://base.garant.ru/70512244/53f89421bbdaf741eb2d1ecc4ddb4c33/" TargetMode="External"/><Relationship Id="rId64" Type="http://schemas.openxmlformats.org/officeDocument/2006/relationships/hyperlink" Target="https://base.garant.ru/406315349/ce0875f3ef30e017c5cf48767441adfa/" TargetMode="External"/><Relationship Id="rId69" Type="http://schemas.openxmlformats.org/officeDocument/2006/relationships/hyperlink" Target="https://ivo.garant.ru/" TargetMode="External"/><Relationship Id="rId77" Type="http://schemas.openxmlformats.org/officeDocument/2006/relationships/hyperlink" Target="https://base.garant.ru/179146/1cafb24d049dcd1e7707a22d98e9858f/" TargetMode="External"/><Relationship Id="rId8" Type="http://schemas.openxmlformats.org/officeDocument/2006/relationships/hyperlink" Target="https://base.garant.ru/406042493/" TargetMode="External"/><Relationship Id="rId51" Type="http://schemas.openxmlformats.org/officeDocument/2006/relationships/hyperlink" Target="https://base.garant.ru/75093644/86674d20d06c3956a601ddc16326e3a9/" TargetMode="External"/><Relationship Id="rId72" Type="http://schemas.openxmlformats.org/officeDocument/2006/relationships/hyperlink" Target="https://base.garant.ru/70291362/b6e02e45ca70d110df0019b9fe339c70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10103000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hyperlink" Target="https://ivo.garant.ru/" TargetMode="External"/><Relationship Id="rId33" Type="http://schemas.openxmlformats.org/officeDocument/2006/relationships/hyperlink" Target="https://base.garant.ru/406315349/ce0875f3ef30e017c5cf48767441adfa/" TargetMode="External"/><Relationship Id="rId38" Type="http://schemas.openxmlformats.org/officeDocument/2006/relationships/hyperlink" Target="https://base.garant.ru/406315349/ce0875f3ef30e017c5cf48767441adfa/" TargetMode="External"/><Relationship Id="rId46" Type="http://schemas.openxmlformats.org/officeDocument/2006/relationships/hyperlink" Target="https://base.garant.ru/70512244/" TargetMode="External"/><Relationship Id="rId59" Type="http://schemas.openxmlformats.org/officeDocument/2006/relationships/hyperlink" Target="https://base.garant.ru/70512244/" TargetMode="External"/><Relationship Id="rId67" Type="http://schemas.openxmlformats.org/officeDocument/2006/relationships/hyperlink" Target="https://base.garant.ru/70512244/" TargetMode="External"/><Relationship Id="rId20" Type="http://schemas.openxmlformats.org/officeDocument/2006/relationships/hyperlink" Target="https://base.garant.ru/70512244/" TargetMode="External"/><Relationship Id="rId41" Type="http://schemas.openxmlformats.org/officeDocument/2006/relationships/hyperlink" Target="https://ivo.garant.ru/" TargetMode="External"/><Relationship Id="rId54" Type="http://schemas.openxmlformats.org/officeDocument/2006/relationships/hyperlink" Target="https://base.garant.ru/199499/" TargetMode="External"/><Relationship Id="rId62" Type="http://schemas.openxmlformats.org/officeDocument/2006/relationships/hyperlink" Target="https://base.garant.ru/406315349/ce0875f3ef30e017c5cf48767441adfa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s://base.garant.ru/70291362/b6e02e45ca70d110df0019b9fe339c70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406249049/" TargetMode="External"/><Relationship Id="rId15" Type="http://schemas.openxmlformats.org/officeDocument/2006/relationships/hyperlink" Target="https://base.garant.ru/70512244/" TargetMode="External"/><Relationship Id="rId23" Type="http://schemas.openxmlformats.org/officeDocument/2006/relationships/hyperlink" Target="https://base.garant.ru/70512244/53f89421bbdaf741eb2d1ecc4ddb4c33/" TargetMode="External"/><Relationship Id="rId28" Type="http://schemas.openxmlformats.org/officeDocument/2006/relationships/hyperlink" Target="https://base.garant.ru/406315349/ce0875f3ef30e017c5cf48767441adfa/" TargetMode="External"/><Relationship Id="rId36" Type="http://schemas.openxmlformats.org/officeDocument/2006/relationships/hyperlink" Target="https://base.garant.ru/406315349/ce0875f3ef30e017c5cf48767441adfa/" TargetMode="External"/><Relationship Id="rId49" Type="http://schemas.openxmlformats.org/officeDocument/2006/relationships/hyperlink" Target="https://base.garant.ru/400274954/24975ac4e087d8084e1778ea7178fd42/" TargetMode="External"/><Relationship Id="rId57" Type="http://schemas.openxmlformats.org/officeDocument/2006/relationships/hyperlink" Target="https://base.garant.ru/3100000/" TargetMode="External"/><Relationship Id="rId10" Type="http://schemas.openxmlformats.org/officeDocument/2006/relationships/hyperlink" Target="https://base.garant.ru/70629422/" TargetMode="External"/><Relationship Id="rId31" Type="http://schemas.openxmlformats.org/officeDocument/2006/relationships/hyperlink" Target="https://ivo.garant.ru/" TargetMode="External"/><Relationship Id="rId44" Type="http://schemas.openxmlformats.org/officeDocument/2006/relationships/hyperlink" Target="https://base.garant.ru/406315349/ce0875f3ef30e017c5cf48767441adfa/" TargetMode="External"/><Relationship Id="rId52" Type="http://schemas.openxmlformats.org/officeDocument/2006/relationships/hyperlink" Target="https://base.garant.ru/75093644/" TargetMode="External"/><Relationship Id="rId60" Type="http://schemas.openxmlformats.org/officeDocument/2006/relationships/hyperlink" Target="https://base.garant.ru/406315349/ce0875f3ef30e017c5cf48767441adfa/" TargetMode="External"/><Relationship Id="rId65" Type="http://schemas.openxmlformats.org/officeDocument/2006/relationships/hyperlink" Target="https://ivo.garant.ru/" TargetMode="External"/><Relationship Id="rId73" Type="http://schemas.openxmlformats.org/officeDocument/2006/relationships/hyperlink" Target="https://base.garant.ru/70291362/b6e02e45ca70d110df0019b9fe339c70/" TargetMode="External"/><Relationship Id="rId78" Type="http://schemas.openxmlformats.org/officeDocument/2006/relationships/hyperlink" Target="https://base.garant.ru/70291362/9d78f2e21a0e8d6e5a75ac4e4a939832/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base.garant.ru/70512244/" TargetMode="External"/><Relationship Id="rId9" Type="http://schemas.openxmlformats.org/officeDocument/2006/relationships/hyperlink" Target="https://base.garant.ru/70629422/" TargetMode="External"/><Relationship Id="rId13" Type="http://schemas.openxmlformats.org/officeDocument/2006/relationships/hyperlink" Target="https://base.garant.ru/70512244/53f89421bbdaf741eb2d1ecc4ddb4c33/" TargetMode="External"/><Relationship Id="rId18" Type="http://schemas.openxmlformats.org/officeDocument/2006/relationships/hyperlink" Target="https://base.garant.ru/406315349/ce0875f3ef30e017c5cf48767441adfa/" TargetMode="External"/><Relationship Id="rId39" Type="http://schemas.openxmlformats.org/officeDocument/2006/relationships/hyperlink" Target="https://ivo.garant.ru/" TargetMode="External"/><Relationship Id="rId34" Type="http://schemas.openxmlformats.org/officeDocument/2006/relationships/hyperlink" Target="https://ivo.garant.ru/" TargetMode="External"/><Relationship Id="rId50" Type="http://schemas.openxmlformats.org/officeDocument/2006/relationships/hyperlink" Target="https://base.garant.ru/400274954/" TargetMode="External"/><Relationship Id="rId55" Type="http://schemas.openxmlformats.org/officeDocument/2006/relationships/hyperlink" Target="https://base.garant.ru/55171672/53f89421bbdaf741eb2d1ecc4ddb4c33/" TargetMode="External"/><Relationship Id="rId76" Type="http://schemas.openxmlformats.org/officeDocument/2006/relationships/hyperlink" Target="https://base.garant.ru/70291362/caed1f338455c425853a4f32b00aa739/" TargetMode="External"/><Relationship Id="rId7" Type="http://schemas.openxmlformats.org/officeDocument/2006/relationships/hyperlink" Target="https://base.garant.ru/406042493/50d08e8784a63230d40865524397f847/" TargetMode="External"/><Relationship Id="rId71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vo.garant.ru/" TargetMode="External"/><Relationship Id="rId24" Type="http://schemas.openxmlformats.org/officeDocument/2006/relationships/hyperlink" Target="https://base.garant.ru/406315349/ce0875f3ef30e017c5cf48767441adfa/" TargetMode="External"/><Relationship Id="rId40" Type="http://schemas.openxmlformats.org/officeDocument/2006/relationships/hyperlink" Target="https://base.garant.ru/406315349/ce0875f3ef30e017c5cf48767441adfa/" TargetMode="External"/><Relationship Id="rId45" Type="http://schemas.openxmlformats.org/officeDocument/2006/relationships/hyperlink" Target="https://ivo.garant.ru/" TargetMode="External"/><Relationship Id="rId66" Type="http://schemas.openxmlformats.org/officeDocument/2006/relationships/hyperlink" Target="https://base.garant.ru/705122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10098</Words>
  <Characters>57562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2025-02-04T15:44:00Z</dcterms:created>
  <dcterms:modified xsi:type="dcterms:W3CDTF">2025-02-04T15:44:00Z</dcterms:modified>
</cp:coreProperties>
</file>